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B43AC82" w:rsidR="005474D9" w:rsidRDefault="007869BC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Expéditeur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Adresse du propriétaire de la maison</w:t>
      </w:r>
    </w:p>
    <w:p w14:paraId="5D2CA4BC" w14:textId="77777777" w:rsidR="007869BC" w:rsidRDefault="007869BC" w:rsidP="003073C9">
      <w:pPr>
        <w:jc w:val="both"/>
        <w:rPr>
          <w:rFonts w:ascii="Arial" w:hAnsi="Arial" w:cs="Arial"/>
        </w:rPr>
      </w:pPr>
    </w:p>
    <w:p w14:paraId="14B8AB99" w14:textId="77777777" w:rsidR="007869BC" w:rsidRDefault="007869BC" w:rsidP="003073C9">
      <w:pPr>
        <w:jc w:val="both"/>
        <w:rPr>
          <w:rFonts w:ascii="Arial" w:hAnsi="Arial" w:cs="Arial"/>
        </w:rPr>
      </w:pPr>
    </w:p>
    <w:p w14:paraId="0B9BC442" w14:textId="77777777" w:rsidR="007869BC" w:rsidRDefault="007869BC" w:rsidP="003073C9">
      <w:pPr>
        <w:jc w:val="both"/>
        <w:rPr>
          <w:rFonts w:ascii="Arial" w:hAnsi="Arial" w:cs="Arial"/>
        </w:rPr>
      </w:pPr>
    </w:p>
    <w:p w14:paraId="71C4C9E0" w14:textId="77777777" w:rsidR="007869BC" w:rsidRDefault="007869BC" w:rsidP="003073C9">
      <w:pPr>
        <w:jc w:val="both"/>
        <w:rPr>
          <w:rFonts w:ascii="Arial" w:hAnsi="Arial" w:cs="Arial"/>
        </w:rPr>
      </w:pPr>
    </w:p>
    <w:p w14:paraId="25819588" w14:textId="77777777" w:rsidR="00257A26" w:rsidRDefault="00257A26" w:rsidP="003073C9">
      <w:pPr>
        <w:jc w:val="both"/>
        <w:rPr>
          <w:rFonts w:ascii="Arial" w:hAnsi="Arial" w:cs="Arial"/>
        </w:rPr>
      </w:pPr>
    </w:p>
    <w:p w14:paraId="77523F52" w14:textId="77777777" w:rsidR="007869BC" w:rsidRDefault="007869BC" w:rsidP="003073C9">
      <w:pPr>
        <w:jc w:val="both"/>
        <w:rPr>
          <w:rFonts w:ascii="Arial" w:hAnsi="Arial" w:cs="Arial"/>
        </w:rPr>
      </w:pPr>
    </w:p>
    <w:p w14:paraId="2954207B" w14:textId="77777777" w:rsidR="007869BC" w:rsidRDefault="007869BC" w:rsidP="003073C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Date:</w:t>
      </w:r>
      <w:proofErr w:type="gramEnd"/>
    </w:p>
    <w:p w14:paraId="1B6ED38C" w14:textId="77777777" w:rsidR="007869BC" w:rsidRDefault="007869BC" w:rsidP="003073C9">
      <w:pPr>
        <w:jc w:val="both"/>
        <w:rPr>
          <w:rFonts w:ascii="Arial" w:hAnsi="Arial" w:cs="Arial"/>
        </w:rPr>
      </w:pPr>
    </w:p>
    <w:p w14:paraId="05B65291" w14:textId="77777777" w:rsidR="007869BC" w:rsidRDefault="007869BC" w:rsidP="003073C9">
      <w:pPr>
        <w:jc w:val="both"/>
        <w:rPr>
          <w:rFonts w:ascii="Arial" w:hAnsi="Arial" w:cs="Arial"/>
        </w:rPr>
      </w:pPr>
    </w:p>
    <w:p w14:paraId="3E8A3AB3" w14:textId="4BE54C27" w:rsidR="007869BC" w:rsidRDefault="008C7647" w:rsidP="003073C9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/>
          <w:b/>
        </w:rPr>
        <w:t>Objet</w:t>
      </w:r>
      <w:r w:rsidR="007869BC">
        <w:rPr>
          <w:rFonts w:ascii="Arial" w:hAnsi="Arial"/>
          <w:b/>
        </w:rPr>
        <w:t>:</w:t>
      </w:r>
      <w:proofErr w:type="gramEnd"/>
      <w:r w:rsidR="007869B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</w:t>
      </w:r>
      <w:r w:rsidR="007869BC">
        <w:rPr>
          <w:rFonts w:ascii="Arial" w:hAnsi="Arial"/>
          <w:b/>
        </w:rPr>
        <w:t xml:space="preserve">mélioration de l’isolation thermique de notre maison d’habitation – une situation gagnant-gagnant-gagnant pour le propriétaire de la maison, les locataires et l’environnement  </w:t>
      </w:r>
    </w:p>
    <w:p w14:paraId="57FABD71" w14:textId="77777777" w:rsidR="007869BC" w:rsidRDefault="007869BC" w:rsidP="003073C9">
      <w:pPr>
        <w:jc w:val="both"/>
        <w:rPr>
          <w:rFonts w:ascii="Arial" w:hAnsi="Arial" w:cs="Arial"/>
          <w:b/>
        </w:rPr>
      </w:pPr>
    </w:p>
    <w:p w14:paraId="49427EC7" w14:textId="77777777" w:rsidR="00656DED" w:rsidRPr="00656DED" w:rsidRDefault="00656DED" w:rsidP="003073C9">
      <w:pPr>
        <w:jc w:val="both"/>
        <w:rPr>
          <w:rFonts w:ascii="Arial" w:hAnsi="Arial" w:cs="Arial"/>
        </w:rPr>
      </w:pPr>
    </w:p>
    <w:p w14:paraId="17067342" w14:textId="0B8D9956" w:rsidR="007869BC" w:rsidRPr="007869BC" w:rsidRDefault="00F83334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>Madame, Monsieur,</w:t>
      </w:r>
    </w:p>
    <w:p w14:paraId="7EA80CD6" w14:textId="3BCA5DA5" w:rsidR="00847312" w:rsidRDefault="007869BC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Nous sommes </w:t>
      </w:r>
      <w:r w:rsidR="008C7647">
        <w:rPr>
          <w:rFonts w:ascii="Arial" w:hAnsi="Arial"/>
        </w:rPr>
        <w:t xml:space="preserve">les </w:t>
      </w:r>
      <w:r>
        <w:rPr>
          <w:rFonts w:ascii="Arial" w:hAnsi="Arial"/>
        </w:rPr>
        <w:t xml:space="preserve">heureux locataires de votre bien immobilier et </w:t>
      </w:r>
      <w:r w:rsidR="008C7647">
        <w:rPr>
          <w:rFonts w:ascii="Arial" w:hAnsi="Arial"/>
        </w:rPr>
        <w:t xml:space="preserve">nous </w:t>
      </w:r>
      <w:r>
        <w:rPr>
          <w:rFonts w:ascii="Arial" w:hAnsi="Arial"/>
        </w:rPr>
        <w:t>vous en remerci</w:t>
      </w:r>
      <w:r w:rsidR="008C7647">
        <w:rPr>
          <w:rFonts w:ascii="Arial" w:hAnsi="Arial"/>
        </w:rPr>
        <w:t>ons</w:t>
      </w:r>
      <w:r>
        <w:rPr>
          <w:rFonts w:ascii="Arial" w:hAnsi="Arial"/>
        </w:rPr>
        <w:t xml:space="preserve"> chaleureusement. </w:t>
      </w:r>
    </w:p>
    <w:p w14:paraId="597677A3" w14:textId="450A2F08" w:rsidR="008C7647" w:rsidRPr="000D4F41" w:rsidRDefault="00702A61" w:rsidP="003073C9">
      <w:pPr>
        <w:jc w:val="both"/>
        <w:rPr>
          <w:rFonts w:ascii="Arial" w:hAnsi="Arial"/>
        </w:rPr>
      </w:pPr>
      <w:r w:rsidRPr="000D4F41">
        <w:rPr>
          <w:rFonts w:ascii="Arial" w:hAnsi="Arial"/>
        </w:rPr>
        <w:t>Nous souhaiterions discuter avec vous des possibilités d’</w:t>
      </w:r>
      <w:r w:rsidRPr="003073C9">
        <w:rPr>
          <w:rFonts w:ascii="Arial" w:hAnsi="Arial"/>
          <w:b/>
          <w:bCs/>
        </w:rPr>
        <w:t>a</w:t>
      </w:r>
      <w:r w:rsidR="008C7647" w:rsidRPr="003073C9">
        <w:rPr>
          <w:rFonts w:ascii="Arial" w:hAnsi="Arial"/>
          <w:b/>
          <w:bCs/>
        </w:rPr>
        <w:t xml:space="preserve">méliorer </w:t>
      </w:r>
      <w:r w:rsidR="008C7647">
        <w:rPr>
          <w:rFonts w:ascii="Arial" w:hAnsi="Arial"/>
        </w:rPr>
        <w:t xml:space="preserve">non seulement </w:t>
      </w:r>
      <w:r w:rsidRPr="003073C9">
        <w:rPr>
          <w:rFonts w:ascii="Arial" w:hAnsi="Arial"/>
          <w:b/>
          <w:bCs/>
        </w:rPr>
        <w:t xml:space="preserve">le confort </w:t>
      </w:r>
      <w:r w:rsidR="008C7647" w:rsidRPr="003073C9">
        <w:rPr>
          <w:rFonts w:ascii="Arial" w:hAnsi="Arial"/>
          <w:b/>
          <w:bCs/>
        </w:rPr>
        <w:t>intérieur</w:t>
      </w:r>
      <w:r w:rsidR="008C7647">
        <w:rPr>
          <w:rFonts w:ascii="Arial" w:hAnsi="Arial"/>
        </w:rPr>
        <w:t>, mais aussi</w:t>
      </w:r>
      <w:r w:rsidRPr="000D4F41">
        <w:rPr>
          <w:rFonts w:ascii="Arial" w:hAnsi="Arial"/>
        </w:rPr>
        <w:t xml:space="preserve"> </w:t>
      </w:r>
      <w:r w:rsidRPr="003073C9">
        <w:rPr>
          <w:rFonts w:ascii="Arial" w:hAnsi="Arial"/>
          <w:b/>
          <w:bCs/>
        </w:rPr>
        <w:t>la valeur de votre bien immobilier</w:t>
      </w:r>
      <w:r w:rsidRPr="000D4F41">
        <w:rPr>
          <w:rFonts w:ascii="Arial" w:hAnsi="Arial"/>
        </w:rPr>
        <w:t>.</w:t>
      </w:r>
    </w:p>
    <w:p w14:paraId="760E423A" w14:textId="0A17D388" w:rsidR="00A042C1" w:rsidRDefault="00BA65CA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Une mauvaise isolation des bâtiments contribue </w:t>
      </w:r>
      <w:r w:rsidR="002813E9">
        <w:rPr>
          <w:rFonts w:ascii="Arial" w:hAnsi="Arial"/>
        </w:rPr>
        <w:t xml:space="preserve">largement </w:t>
      </w:r>
      <w:r>
        <w:rPr>
          <w:rFonts w:ascii="Arial" w:hAnsi="Arial"/>
        </w:rPr>
        <w:t>au réchauffement climatique</w:t>
      </w:r>
      <w:r w:rsidR="00BD6190">
        <w:rPr>
          <w:rFonts w:ascii="Arial" w:hAnsi="Arial"/>
        </w:rPr>
        <w:t>. Ainsi,</w:t>
      </w:r>
      <w:r>
        <w:rPr>
          <w:rFonts w:ascii="Arial" w:hAnsi="Arial"/>
        </w:rPr>
        <w:t xml:space="preserve"> environ un quart de l’ensemble des émissions de gaz à effet de serre en Suisse </w:t>
      </w:r>
      <w:r w:rsidR="00BD6190">
        <w:rPr>
          <w:rFonts w:ascii="Arial" w:hAnsi="Arial"/>
        </w:rPr>
        <w:t xml:space="preserve">est </w:t>
      </w:r>
      <w:r>
        <w:rPr>
          <w:rFonts w:ascii="Arial" w:hAnsi="Arial"/>
        </w:rPr>
        <w:t>imputable au chauffage des bâtiments. Ces émissions peuvent être réduites considérablement sans perte de confort</w:t>
      </w:r>
      <w:r w:rsidR="00BD6190">
        <w:rPr>
          <w:rFonts w:ascii="Arial" w:hAnsi="Arial"/>
        </w:rPr>
        <w:t>. Par exemple,</w:t>
      </w:r>
      <w:r>
        <w:rPr>
          <w:rFonts w:ascii="Arial" w:hAnsi="Arial"/>
        </w:rPr>
        <w:t xml:space="preserve"> une construction ancienne entièrement rénovée (besoin en chaleur ~60 kWh/m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/an) nécessite environ deux à quatre fois moins d’énergie de chauffage en comparaison avec les standards de construction de 1990 (~130kWh/m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/an) ou de 1975 (~220kWh/m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/an). Une meilleure isolation thermique et des fenêtres plus étanches permettent de réduire la consommation d’énergie et </w:t>
      </w:r>
      <w:r w:rsidR="002813E9">
        <w:rPr>
          <w:rFonts w:ascii="Arial" w:hAnsi="Arial"/>
        </w:rPr>
        <w:t>donc</w:t>
      </w:r>
      <w:r>
        <w:rPr>
          <w:rFonts w:ascii="Arial" w:hAnsi="Arial"/>
        </w:rPr>
        <w:t xml:space="preserve"> les émissions de gaz à effet de serre. En outre, le confort </w:t>
      </w:r>
      <w:r w:rsidR="002813E9">
        <w:rPr>
          <w:rFonts w:ascii="Arial" w:hAnsi="Arial"/>
        </w:rPr>
        <w:t>de l’habitat</w:t>
      </w:r>
      <w:r>
        <w:rPr>
          <w:rFonts w:ascii="Arial" w:hAnsi="Arial"/>
        </w:rPr>
        <w:t xml:space="preserve"> augmente dans de nombreux cas, car une bonne isolation permet d’éviter les courants d’air en hiver et les températures élevées en été.</w:t>
      </w:r>
    </w:p>
    <w:p w14:paraId="5CC2BF2A" w14:textId="025EA55A" w:rsidR="00016192" w:rsidRPr="009B6FAC" w:rsidRDefault="00016192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>Pour ces raisons, les nouveau</w:t>
      </w:r>
      <w:r w:rsidR="00EC7954">
        <w:rPr>
          <w:rFonts w:ascii="Arial" w:hAnsi="Arial"/>
        </w:rPr>
        <w:t>x</w:t>
      </w:r>
      <w:r>
        <w:rPr>
          <w:rFonts w:ascii="Arial" w:hAnsi="Arial"/>
        </w:rPr>
        <w:t xml:space="preserve"> bâtiments sont aujourd’hui mieux isolés dès leur construction. De plus, les bâtiments existants font de plus en plus souvent l’objet d’une rénovation énergétique complète. </w:t>
      </w:r>
    </w:p>
    <w:p w14:paraId="5C8E02BE" w14:textId="4F279C64" w:rsidR="00BD6190" w:rsidRDefault="002B2961" w:rsidP="003073C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Une bonne isolation augmente considérablement la valeur d’un bien immobilier et réduit les frais d’entretien </w:t>
      </w:r>
      <w:r w:rsidR="002813E9">
        <w:rPr>
          <w:rFonts w:ascii="Arial" w:hAnsi="Arial"/>
        </w:rPr>
        <w:t>et les charges annuelles</w:t>
      </w:r>
      <w:r>
        <w:rPr>
          <w:rFonts w:ascii="Arial" w:hAnsi="Arial"/>
        </w:rPr>
        <w:t>. Cela vaut sans aucun doute aussi pour votre bien immobilier que nous habitons</w:t>
      </w:r>
      <w:r w:rsidR="00BD6190">
        <w:rPr>
          <w:rFonts w:ascii="Arial" w:hAnsi="Arial"/>
        </w:rPr>
        <w:t xml:space="preserve"> actuellement</w:t>
      </w:r>
      <w:r>
        <w:rPr>
          <w:rFonts w:ascii="Arial" w:hAnsi="Arial"/>
        </w:rPr>
        <w:t xml:space="preserve">. L’investissement dans une meilleure isolation est considéré comme une </w:t>
      </w:r>
      <w:r>
        <w:rPr>
          <w:rFonts w:ascii="Arial" w:hAnsi="Arial"/>
          <w:b/>
          <w:bCs/>
        </w:rPr>
        <w:t>plus-value</w:t>
      </w:r>
      <w:r>
        <w:rPr>
          <w:rFonts w:ascii="Arial" w:hAnsi="Arial"/>
        </w:rPr>
        <w:t xml:space="preserve"> et </w:t>
      </w:r>
      <w:r w:rsidR="00BD6190">
        <w:rPr>
          <w:rFonts w:ascii="Arial" w:hAnsi="Arial"/>
        </w:rPr>
        <w:t xml:space="preserve">à ce titre, il </w:t>
      </w:r>
      <w:r>
        <w:rPr>
          <w:rFonts w:ascii="Arial" w:hAnsi="Arial"/>
          <w:b/>
          <w:bCs/>
        </w:rPr>
        <w:t>peut être reporté sur le loyer et déduit des impôts</w:t>
      </w:r>
      <w:r>
        <w:rPr>
          <w:rFonts w:ascii="Arial" w:hAnsi="Arial"/>
        </w:rPr>
        <w:t>. Nous pa</w:t>
      </w:r>
      <w:r w:rsidR="00BD6190">
        <w:rPr>
          <w:rFonts w:ascii="Arial" w:hAnsi="Arial"/>
        </w:rPr>
        <w:t>ierons</w:t>
      </w:r>
      <w:r>
        <w:rPr>
          <w:rFonts w:ascii="Arial" w:hAnsi="Arial"/>
        </w:rPr>
        <w:t xml:space="preserve"> certes des loyers plus élevés, mais </w:t>
      </w:r>
      <w:r w:rsidR="00BD6190">
        <w:rPr>
          <w:rFonts w:ascii="Arial" w:hAnsi="Arial"/>
        </w:rPr>
        <w:t xml:space="preserve">nous </w:t>
      </w:r>
      <w:r w:rsidR="002F0F5D">
        <w:rPr>
          <w:rFonts w:ascii="Arial" w:hAnsi="Arial"/>
        </w:rPr>
        <w:t>aurons</w:t>
      </w:r>
      <w:r w:rsidR="00BD6190">
        <w:rPr>
          <w:rFonts w:ascii="Arial" w:hAnsi="Arial"/>
        </w:rPr>
        <w:t xml:space="preserve"> en contrepartie </w:t>
      </w:r>
      <w:r>
        <w:rPr>
          <w:rFonts w:ascii="Arial" w:hAnsi="Arial"/>
        </w:rPr>
        <w:t xml:space="preserve">de </w:t>
      </w:r>
      <w:r w:rsidR="00BD6190">
        <w:rPr>
          <w:rFonts w:ascii="Arial" w:hAnsi="Arial"/>
        </w:rPr>
        <w:t xml:space="preserve">charges </w:t>
      </w:r>
      <w:r>
        <w:rPr>
          <w:rFonts w:ascii="Arial" w:hAnsi="Arial"/>
        </w:rPr>
        <w:t xml:space="preserve">plus </w:t>
      </w:r>
      <w:r w:rsidR="00BD6190">
        <w:rPr>
          <w:rFonts w:ascii="Arial" w:hAnsi="Arial"/>
        </w:rPr>
        <w:t>basses</w:t>
      </w:r>
      <w:r>
        <w:rPr>
          <w:rFonts w:ascii="Arial" w:hAnsi="Arial"/>
        </w:rPr>
        <w:t xml:space="preserve">. </w:t>
      </w:r>
    </w:p>
    <w:p w14:paraId="6D2FC910" w14:textId="1D950D9B" w:rsidR="009B6FAC" w:rsidRDefault="002B2961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Par ailleurs, l’environnement bénéficie de cette importante contribution à la protection du climat. En bref, tout le monde profite d’une isolation </w:t>
      </w:r>
      <w:proofErr w:type="gramStart"/>
      <w:r>
        <w:rPr>
          <w:rFonts w:ascii="Arial" w:hAnsi="Arial"/>
        </w:rPr>
        <w:t>thermique:</w:t>
      </w:r>
      <w:proofErr w:type="gramEnd"/>
      <w:r>
        <w:rPr>
          <w:rFonts w:ascii="Arial" w:hAnsi="Arial"/>
        </w:rPr>
        <w:t xml:space="preserve"> vous, nous et l’environnement</w:t>
      </w:r>
      <w:r w:rsidR="00EC7954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BD6190">
        <w:rPr>
          <w:rFonts w:ascii="Arial" w:hAnsi="Arial"/>
        </w:rPr>
        <w:t xml:space="preserve">C’est </w:t>
      </w:r>
      <w:r>
        <w:rPr>
          <w:rFonts w:ascii="Arial" w:hAnsi="Arial"/>
        </w:rPr>
        <w:t>une véritable situation gagnant-gagnant-gagnant</w:t>
      </w:r>
      <w:r w:rsidR="002813E9">
        <w:rPr>
          <w:rFonts w:ascii="Arial" w:hAnsi="Arial"/>
        </w:rPr>
        <w:t> !</w:t>
      </w:r>
    </w:p>
    <w:p w14:paraId="3BDE1DB9" w14:textId="418D414A" w:rsidR="00257A26" w:rsidRDefault="00257A26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Il existe différentes offres de soutien pour </w:t>
      </w:r>
      <w:r w:rsidR="00BD6190">
        <w:rPr>
          <w:rFonts w:ascii="Arial" w:hAnsi="Arial"/>
        </w:rPr>
        <w:t xml:space="preserve">favoriser </w:t>
      </w:r>
      <w:r>
        <w:rPr>
          <w:rFonts w:ascii="Arial" w:hAnsi="Arial"/>
        </w:rPr>
        <w:t>les démarches de rénovation énergétique des bâtiments</w:t>
      </w:r>
      <w:r w:rsidR="00E17D96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</w:p>
    <w:p w14:paraId="532706C4" w14:textId="4497F520" w:rsidR="00257A26" w:rsidRDefault="00257A26" w:rsidP="003073C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Conseil énergétique à prix réduit ou gratuit </w:t>
      </w:r>
    </w:p>
    <w:p w14:paraId="1B3B6EC3" w14:textId="4705BC29" w:rsidR="00257A26" w:rsidRDefault="00690F97" w:rsidP="003073C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>Programmes d’aide financière (proposés par la commune/le canton)</w:t>
      </w:r>
    </w:p>
    <w:p w14:paraId="5214F559" w14:textId="77777777" w:rsidR="00257A26" w:rsidRDefault="00257A26" w:rsidP="003073C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>Offres hypothécaires et crédits avantageux</w:t>
      </w:r>
    </w:p>
    <w:p w14:paraId="09152E41" w14:textId="77777777" w:rsidR="00257A26" w:rsidRDefault="00257A26" w:rsidP="003073C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>Déductions fiscales</w:t>
      </w:r>
    </w:p>
    <w:p w14:paraId="6150F75C" w14:textId="77777777" w:rsidR="007320A6" w:rsidRDefault="003364D1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Vous trouverez ci-dessous quelques liens à ce sujet. </w:t>
      </w:r>
    </w:p>
    <w:p w14:paraId="64D88EDF" w14:textId="020A38DF" w:rsidR="008C7647" w:rsidRDefault="00257A26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Nous </w:t>
      </w:r>
      <w:r w:rsidR="008C7647">
        <w:rPr>
          <w:rFonts w:ascii="Arial" w:hAnsi="Arial"/>
        </w:rPr>
        <w:t xml:space="preserve">serions </w:t>
      </w:r>
      <w:r w:rsidR="009D5741">
        <w:rPr>
          <w:rFonts w:ascii="Arial" w:hAnsi="Arial"/>
        </w:rPr>
        <w:t xml:space="preserve">ravis de vous voir </w:t>
      </w:r>
      <w:r w:rsidR="008C7647">
        <w:rPr>
          <w:rFonts w:ascii="Arial" w:hAnsi="Arial"/>
        </w:rPr>
        <w:t>accueillir</w:t>
      </w:r>
      <w:r>
        <w:rPr>
          <w:rFonts w:ascii="Arial" w:hAnsi="Arial"/>
        </w:rPr>
        <w:t xml:space="preserve"> favorablement notre demande et </w:t>
      </w:r>
      <w:r w:rsidR="008C7647">
        <w:rPr>
          <w:rFonts w:ascii="Arial" w:hAnsi="Arial"/>
        </w:rPr>
        <w:t xml:space="preserve">nous </w:t>
      </w:r>
      <w:r>
        <w:rPr>
          <w:rFonts w:ascii="Arial" w:hAnsi="Arial"/>
        </w:rPr>
        <w:t>nous réjouissons d’en discuter avec vous.</w:t>
      </w:r>
    </w:p>
    <w:p w14:paraId="70A9AC93" w14:textId="3E2028B3" w:rsidR="008C7647" w:rsidRDefault="00D757F6" w:rsidP="002813E9">
      <w:pPr>
        <w:jc w:val="both"/>
        <w:rPr>
          <w:rFonts w:ascii="Arial" w:hAnsi="Arial" w:cs="Arial"/>
        </w:rPr>
      </w:pPr>
      <w:r>
        <w:rPr>
          <w:rFonts w:ascii="Arial" w:hAnsi="Arial"/>
        </w:rPr>
        <w:t>Nous vous prions d’</w:t>
      </w:r>
      <w:r w:rsidR="008C7647">
        <w:rPr>
          <w:rFonts w:ascii="Arial" w:hAnsi="Arial"/>
        </w:rPr>
        <w:t xml:space="preserve">agréer, </w:t>
      </w:r>
      <w:proofErr w:type="spellStart"/>
      <w:proofErr w:type="gramStart"/>
      <w:r w:rsidR="008C7647">
        <w:rPr>
          <w:rFonts w:ascii="Arial" w:hAnsi="Arial"/>
        </w:rPr>
        <w:t>Madame,Monsieur</w:t>
      </w:r>
      <w:proofErr w:type="spellEnd"/>
      <w:proofErr w:type="gramEnd"/>
      <w:r w:rsidR="008C7647">
        <w:rPr>
          <w:rFonts w:ascii="Arial" w:hAnsi="Arial"/>
        </w:rPr>
        <w:t>, l’expression de nos sincères salutations,</w:t>
      </w:r>
    </w:p>
    <w:p w14:paraId="6A69583A" w14:textId="77777777" w:rsidR="00257A26" w:rsidRDefault="00257A26" w:rsidP="003073C9">
      <w:pPr>
        <w:jc w:val="both"/>
        <w:rPr>
          <w:rFonts w:ascii="Arial" w:hAnsi="Arial" w:cs="Arial"/>
        </w:rPr>
      </w:pPr>
    </w:p>
    <w:p w14:paraId="666A9963" w14:textId="38C7C1DB" w:rsidR="00257A26" w:rsidRDefault="00257A26" w:rsidP="003073C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Vos </w:t>
      </w:r>
      <w:proofErr w:type="gramStart"/>
      <w:r>
        <w:rPr>
          <w:rFonts w:ascii="Arial" w:hAnsi="Arial"/>
        </w:rPr>
        <w:t>locataires:</w:t>
      </w:r>
      <w:proofErr w:type="gramEnd"/>
    </w:p>
    <w:p w14:paraId="228B4F85" w14:textId="77777777" w:rsidR="00257A26" w:rsidRDefault="00257A26" w:rsidP="00307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…….</w:t>
      </w:r>
    </w:p>
    <w:p w14:paraId="55767203" w14:textId="77777777" w:rsidR="00257A26" w:rsidRDefault="00257A26" w:rsidP="00307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</w:p>
    <w:p w14:paraId="3C00CEFB" w14:textId="77777777" w:rsidR="00257A26" w:rsidRDefault="00257A26" w:rsidP="00307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……..</w:t>
      </w:r>
    </w:p>
    <w:p w14:paraId="0611509F" w14:textId="77777777" w:rsidR="00257A26" w:rsidRDefault="00257A26" w:rsidP="003073C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……..</w:t>
      </w:r>
    </w:p>
    <w:p w14:paraId="614EAAA4" w14:textId="16F974F9" w:rsidR="00257A26" w:rsidRDefault="00257A26" w:rsidP="003073C9">
      <w:pPr>
        <w:jc w:val="both"/>
        <w:rPr>
          <w:rFonts w:ascii="Arial" w:hAnsi="Arial" w:cs="Arial"/>
        </w:rPr>
      </w:pPr>
    </w:p>
    <w:p w14:paraId="7B093E2F" w14:textId="77777777" w:rsidR="005E7BCA" w:rsidRDefault="005E7BCA" w:rsidP="003073C9">
      <w:pPr>
        <w:jc w:val="both"/>
        <w:rPr>
          <w:rFonts w:ascii="Arial" w:hAnsi="Arial" w:cs="Arial"/>
        </w:rPr>
      </w:pPr>
    </w:p>
    <w:p w14:paraId="21F54F57" w14:textId="2AFA32D6" w:rsidR="00257A26" w:rsidRPr="00257A26" w:rsidRDefault="00615ED1" w:rsidP="003073C9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Information et soutien pour la rénovation des </w:t>
      </w:r>
      <w:proofErr w:type="gramStart"/>
      <w:r>
        <w:rPr>
          <w:rFonts w:ascii="Arial" w:hAnsi="Arial"/>
          <w:b/>
        </w:rPr>
        <w:t>bâtiments:</w:t>
      </w:r>
      <w:proofErr w:type="gramEnd"/>
    </w:p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1"/>
      </w:tblGrid>
      <w:tr w:rsidR="00F176FD" w:rsidRPr="00D43BD3" w14:paraId="63FFC8FF" w14:textId="5B2465F1" w:rsidTr="000D4F41">
        <w:trPr>
          <w:trHeight w:val="626"/>
        </w:trPr>
        <w:tc>
          <w:tcPr>
            <w:tcW w:w="3969" w:type="dxa"/>
          </w:tcPr>
          <w:p w14:paraId="75193B2B" w14:textId="26D3055E" w:rsidR="00F176FD" w:rsidRPr="00D43BD3" w:rsidRDefault="00776AFF" w:rsidP="003073C9">
            <w:pPr>
              <w:spacing w:after="120"/>
              <w:ind w:right="-819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b/>
              </w:rPr>
              <w:t>Aperçu: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Ce que vous pouvez faire</w:t>
            </w:r>
          </w:p>
        </w:tc>
        <w:tc>
          <w:tcPr>
            <w:tcW w:w="5801" w:type="dxa"/>
          </w:tcPr>
          <w:p w14:paraId="1E67A698" w14:textId="18E23849" w:rsidR="00F176FD" w:rsidRPr="00D97FA3" w:rsidRDefault="003073C9" w:rsidP="003073C9">
            <w:pPr>
              <w:spacing w:after="120"/>
              <w:jc w:val="both"/>
              <w:rPr>
                <w:rFonts w:ascii="Arial" w:hAnsi="Arial" w:cs="Arial"/>
                <w:bCs/>
              </w:rPr>
            </w:pPr>
            <w:hyperlink r:id="rId10" w:history="1">
              <w:r w:rsidR="00C26B5E">
                <w:rPr>
                  <w:rStyle w:val="Hyperlink"/>
                  <w:rFonts w:ascii="Arial" w:hAnsi="Arial"/>
                </w:rPr>
                <w:t>suisseenergie.ch/</w:t>
              </w:r>
              <w:proofErr w:type="spellStart"/>
              <w:r w:rsidR="00C26B5E">
                <w:rPr>
                  <w:rStyle w:val="Hyperlink"/>
                  <w:rFonts w:ascii="Arial" w:hAnsi="Arial"/>
                </w:rPr>
                <w:t>batiment</w:t>
              </w:r>
              <w:proofErr w:type="spellEnd"/>
              <w:r w:rsidR="00C26B5E">
                <w:rPr>
                  <w:rStyle w:val="Hyperlink"/>
                  <w:rFonts w:ascii="Arial" w:hAnsi="Arial"/>
                </w:rPr>
                <w:t>/</w:t>
              </w:r>
              <w:proofErr w:type="spellStart"/>
              <w:r w:rsidR="00C26B5E">
                <w:rPr>
                  <w:rStyle w:val="Hyperlink"/>
                  <w:rFonts w:ascii="Arial" w:hAnsi="Arial"/>
                </w:rPr>
                <w:t>renover</w:t>
              </w:r>
              <w:proofErr w:type="spellEnd"/>
              <w:r w:rsidR="00C26B5E">
                <w:rPr>
                  <w:rStyle w:val="Hyperlink"/>
                  <w:rFonts w:ascii="Arial" w:hAnsi="Arial"/>
                </w:rPr>
                <w:t>-assainir</w:t>
              </w:r>
            </w:hyperlink>
          </w:p>
        </w:tc>
      </w:tr>
      <w:tr w:rsidR="00365DB0" w:rsidRPr="00D43BD3" w14:paraId="7D305508" w14:textId="77777777" w:rsidTr="000D4F41">
        <w:trPr>
          <w:trHeight w:val="626"/>
        </w:trPr>
        <w:tc>
          <w:tcPr>
            <w:tcW w:w="3969" w:type="dxa"/>
          </w:tcPr>
          <w:p w14:paraId="3FD8593E" w14:textId="2185CB4A" w:rsidR="00365DB0" w:rsidRPr="00776AFF" w:rsidRDefault="00365DB0" w:rsidP="003073C9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Projets de référence</w:t>
            </w:r>
          </w:p>
        </w:tc>
        <w:tc>
          <w:tcPr>
            <w:tcW w:w="5801" w:type="dxa"/>
          </w:tcPr>
          <w:p w14:paraId="69E47A2F" w14:textId="39960510" w:rsidR="00365DB0" w:rsidRPr="00D97FA3" w:rsidRDefault="003073C9" w:rsidP="003073C9">
            <w:pPr>
              <w:spacing w:after="120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C26B5E">
                <w:rPr>
                  <w:rStyle w:val="Hyperlink"/>
                  <w:rFonts w:ascii="Arial" w:hAnsi="Arial"/>
                </w:rPr>
                <w:t>suisseenergie.ch/</w:t>
              </w:r>
              <w:proofErr w:type="spellStart"/>
              <w:r w:rsidR="00C26B5E">
                <w:rPr>
                  <w:rStyle w:val="Hyperlink"/>
                  <w:rFonts w:ascii="Arial" w:hAnsi="Arial"/>
                </w:rPr>
                <w:t>tools</w:t>
              </w:r>
              <w:proofErr w:type="spellEnd"/>
              <w:r w:rsidR="00C26B5E">
                <w:rPr>
                  <w:rStyle w:val="Hyperlink"/>
                  <w:rFonts w:ascii="Arial" w:hAnsi="Arial"/>
                </w:rPr>
                <w:t>/effet-avant-</w:t>
              </w:r>
              <w:proofErr w:type="spellStart"/>
              <w:r w:rsidR="00C26B5E">
                <w:rPr>
                  <w:rStyle w:val="Hyperlink"/>
                  <w:rFonts w:ascii="Arial" w:hAnsi="Arial"/>
                </w:rPr>
                <w:t>apres</w:t>
              </w:r>
              <w:proofErr w:type="spellEnd"/>
              <w:r w:rsidR="00C26B5E">
                <w:rPr>
                  <w:rStyle w:val="Hyperlink"/>
                  <w:rFonts w:ascii="Arial" w:hAnsi="Arial"/>
                </w:rPr>
                <w:t>/</w:t>
              </w:r>
            </w:hyperlink>
          </w:p>
        </w:tc>
      </w:tr>
      <w:tr w:rsidR="00F176FD" w:rsidRPr="00D43BD3" w14:paraId="23B0302F" w14:textId="150620B1" w:rsidTr="000D4F41">
        <w:trPr>
          <w:trHeight w:val="626"/>
        </w:trPr>
        <w:tc>
          <w:tcPr>
            <w:tcW w:w="3969" w:type="dxa"/>
          </w:tcPr>
          <w:p w14:paraId="66CEB986" w14:textId="237E990C" w:rsidR="00F176FD" w:rsidRPr="00D43BD3" w:rsidRDefault="00F176FD" w:rsidP="003073C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Programmes d’encouragement</w:t>
            </w:r>
            <w:r>
              <w:rPr>
                <w:rFonts w:ascii="Arial" w:hAnsi="Arial"/>
              </w:rPr>
              <w:br/>
              <w:t>(par numéro postal d’acheminement)</w:t>
            </w:r>
          </w:p>
        </w:tc>
        <w:tc>
          <w:tcPr>
            <w:tcW w:w="5801" w:type="dxa"/>
          </w:tcPr>
          <w:p w14:paraId="2720D37C" w14:textId="55FE8C91" w:rsidR="00F176FD" w:rsidRPr="00D43BD3" w:rsidRDefault="003073C9" w:rsidP="003073C9">
            <w:pPr>
              <w:spacing w:after="120"/>
              <w:jc w:val="both"/>
              <w:rPr>
                <w:rFonts w:ascii="Arial" w:hAnsi="Arial" w:cs="Arial"/>
                <w:b/>
              </w:rPr>
            </w:pPr>
            <w:hyperlink r:id="rId12" w:history="1">
              <w:r w:rsidR="00C26B5E">
                <w:rPr>
                  <w:rStyle w:val="Hyperlink"/>
                  <w:rFonts w:ascii="Arial" w:hAnsi="Arial"/>
                </w:rPr>
                <w:t>francsenergie.ch</w:t>
              </w:r>
            </w:hyperlink>
          </w:p>
        </w:tc>
      </w:tr>
      <w:tr w:rsidR="00F176FD" w:rsidRPr="00D43BD3" w14:paraId="4B1088D2" w14:textId="01EFA375" w:rsidTr="000D4F41">
        <w:trPr>
          <w:trHeight w:val="626"/>
        </w:trPr>
        <w:tc>
          <w:tcPr>
            <w:tcW w:w="3969" w:type="dxa"/>
          </w:tcPr>
          <w:p w14:paraId="39354122" w14:textId="48339677" w:rsidR="00F176FD" w:rsidRPr="00D43BD3" w:rsidRDefault="00F176FD" w:rsidP="003073C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Offres de conseil énergétique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801" w:type="dxa"/>
          </w:tcPr>
          <w:p w14:paraId="615E802A" w14:textId="52F818C7" w:rsidR="00F176FD" w:rsidRPr="00D43BD3" w:rsidRDefault="003073C9" w:rsidP="003073C9">
            <w:pPr>
              <w:spacing w:after="120"/>
              <w:jc w:val="both"/>
              <w:rPr>
                <w:rFonts w:ascii="Arial" w:hAnsi="Arial" w:cs="Arial"/>
                <w:b/>
              </w:rPr>
            </w:pPr>
            <w:hyperlink r:id="rId13" w:history="1">
              <w:r w:rsidR="00C26B5E">
                <w:rPr>
                  <w:rStyle w:val="Hyperlink"/>
                  <w:rFonts w:ascii="Arial" w:hAnsi="Arial"/>
                </w:rPr>
                <w:t>suisseenergie.ch/conseil/</w:t>
              </w:r>
            </w:hyperlink>
          </w:p>
        </w:tc>
      </w:tr>
      <w:tr w:rsidR="00FB4D7A" w:rsidRPr="00D43BD3" w14:paraId="075FC6B9" w14:textId="53D7E018" w:rsidTr="000D4F41">
        <w:tc>
          <w:tcPr>
            <w:tcW w:w="3969" w:type="dxa"/>
          </w:tcPr>
          <w:p w14:paraId="3F324A78" w14:textId="716C3FA9" w:rsidR="00FB4D7A" w:rsidRPr="00D43BD3" w:rsidRDefault="00FB4D7A" w:rsidP="003073C9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801" w:type="dxa"/>
          </w:tcPr>
          <w:p w14:paraId="1BBCCD17" w14:textId="3211D6DA" w:rsidR="00FB4D7A" w:rsidRPr="00D43BD3" w:rsidRDefault="00FB4D7A" w:rsidP="003073C9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23313712" w14:textId="6DBFC0D5" w:rsidR="00257A26" w:rsidRPr="00124E16" w:rsidRDefault="00257A26" w:rsidP="003073C9">
      <w:pPr>
        <w:ind w:left="360"/>
        <w:jc w:val="both"/>
      </w:pPr>
    </w:p>
    <w:p w14:paraId="321A7565" w14:textId="77777777" w:rsidR="008F2800" w:rsidRPr="007869BC" w:rsidRDefault="008F2800" w:rsidP="003073C9">
      <w:pPr>
        <w:jc w:val="both"/>
        <w:rPr>
          <w:rFonts w:ascii="Arial" w:hAnsi="Arial" w:cs="Arial"/>
        </w:rPr>
      </w:pPr>
    </w:p>
    <w:sectPr w:rsidR="008F2800" w:rsidRPr="00786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9523" w14:textId="77777777" w:rsidR="001A558F" w:rsidRDefault="001A558F" w:rsidP="00417703">
      <w:pPr>
        <w:spacing w:after="0" w:line="240" w:lineRule="auto"/>
      </w:pPr>
      <w:r>
        <w:separator/>
      </w:r>
    </w:p>
  </w:endnote>
  <w:endnote w:type="continuationSeparator" w:id="0">
    <w:p w14:paraId="697A2845" w14:textId="77777777" w:rsidR="001A558F" w:rsidRDefault="001A558F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8E72" w14:textId="77777777" w:rsidR="001A558F" w:rsidRDefault="001A558F" w:rsidP="00417703">
      <w:pPr>
        <w:spacing w:after="0" w:line="240" w:lineRule="auto"/>
      </w:pPr>
      <w:r>
        <w:separator/>
      </w:r>
    </w:p>
  </w:footnote>
  <w:footnote w:type="continuationSeparator" w:id="0">
    <w:p w14:paraId="1A69B8CE" w14:textId="77777777" w:rsidR="001A558F" w:rsidRDefault="001A558F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98909">
    <w:abstractNumId w:val="1"/>
  </w:num>
  <w:num w:numId="2" w16cid:durableId="604844616">
    <w:abstractNumId w:val="0"/>
  </w:num>
  <w:num w:numId="3" w16cid:durableId="201387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041A"/>
    <w:rsid w:val="0001349E"/>
    <w:rsid w:val="00016192"/>
    <w:rsid w:val="000202FC"/>
    <w:rsid w:val="00040D93"/>
    <w:rsid w:val="00054100"/>
    <w:rsid w:val="000834D1"/>
    <w:rsid w:val="00085FEF"/>
    <w:rsid w:val="000D4F41"/>
    <w:rsid w:val="000D6A8C"/>
    <w:rsid w:val="000E6134"/>
    <w:rsid w:val="000F629F"/>
    <w:rsid w:val="001112AE"/>
    <w:rsid w:val="001143CA"/>
    <w:rsid w:val="00124596"/>
    <w:rsid w:val="00124E16"/>
    <w:rsid w:val="001545BC"/>
    <w:rsid w:val="00191ACD"/>
    <w:rsid w:val="001A558F"/>
    <w:rsid w:val="001C4A37"/>
    <w:rsid w:val="001F0B45"/>
    <w:rsid w:val="0021217F"/>
    <w:rsid w:val="002230C9"/>
    <w:rsid w:val="0024566F"/>
    <w:rsid w:val="00252A4C"/>
    <w:rsid w:val="00257A26"/>
    <w:rsid w:val="0026211E"/>
    <w:rsid w:val="00271CC1"/>
    <w:rsid w:val="002813E9"/>
    <w:rsid w:val="00294646"/>
    <w:rsid w:val="002A122E"/>
    <w:rsid w:val="002A4F19"/>
    <w:rsid w:val="002B2961"/>
    <w:rsid w:val="002B517F"/>
    <w:rsid w:val="002F0F5D"/>
    <w:rsid w:val="002F6F1C"/>
    <w:rsid w:val="003043C0"/>
    <w:rsid w:val="003073C9"/>
    <w:rsid w:val="00315E49"/>
    <w:rsid w:val="003325D6"/>
    <w:rsid w:val="003364D1"/>
    <w:rsid w:val="00365DB0"/>
    <w:rsid w:val="003C0787"/>
    <w:rsid w:val="003C795F"/>
    <w:rsid w:val="003F7173"/>
    <w:rsid w:val="00417703"/>
    <w:rsid w:val="004215DC"/>
    <w:rsid w:val="00423446"/>
    <w:rsid w:val="004324C9"/>
    <w:rsid w:val="00482FB7"/>
    <w:rsid w:val="004B5D2F"/>
    <w:rsid w:val="004C2B24"/>
    <w:rsid w:val="004D2413"/>
    <w:rsid w:val="004D2A2A"/>
    <w:rsid w:val="004E27C2"/>
    <w:rsid w:val="004E5924"/>
    <w:rsid w:val="004F0F9C"/>
    <w:rsid w:val="0051538E"/>
    <w:rsid w:val="00534E1D"/>
    <w:rsid w:val="005407AF"/>
    <w:rsid w:val="005474D9"/>
    <w:rsid w:val="00550CA1"/>
    <w:rsid w:val="005544A5"/>
    <w:rsid w:val="005634E2"/>
    <w:rsid w:val="00567D05"/>
    <w:rsid w:val="00576AFC"/>
    <w:rsid w:val="005900B2"/>
    <w:rsid w:val="005971FE"/>
    <w:rsid w:val="005B2E53"/>
    <w:rsid w:val="005E7BCA"/>
    <w:rsid w:val="00600160"/>
    <w:rsid w:val="00615ED1"/>
    <w:rsid w:val="0062541B"/>
    <w:rsid w:val="00625C7D"/>
    <w:rsid w:val="00625D79"/>
    <w:rsid w:val="00627C27"/>
    <w:rsid w:val="006415A1"/>
    <w:rsid w:val="006507A6"/>
    <w:rsid w:val="00650EB4"/>
    <w:rsid w:val="00656DED"/>
    <w:rsid w:val="00673F5E"/>
    <w:rsid w:val="00690F97"/>
    <w:rsid w:val="006917AA"/>
    <w:rsid w:val="006F1FC9"/>
    <w:rsid w:val="00702A61"/>
    <w:rsid w:val="007320A6"/>
    <w:rsid w:val="007406FC"/>
    <w:rsid w:val="00773C99"/>
    <w:rsid w:val="00776AFF"/>
    <w:rsid w:val="007842F8"/>
    <w:rsid w:val="007869BC"/>
    <w:rsid w:val="007A53CF"/>
    <w:rsid w:val="007C7DB5"/>
    <w:rsid w:val="007E72C0"/>
    <w:rsid w:val="007F1AB4"/>
    <w:rsid w:val="00801FA4"/>
    <w:rsid w:val="00810902"/>
    <w:rsid w:val="00822301"/>
    <w:rsid w:val="00827630"/>
    <w:rsid w:val="00832A96"/>
    <w:rsid w:val="0083448A"/>
    <w:rsid w:val="00847312"/>
    <w:rsid w:val="008516AB"/>
    <w:rsid w:val="00855C38"/>
    <w:rsid w:val="0086363F"/>
    <w:rsid w:val="008778B0"/>
    <w:rsid w:val="00895154"/>
    <w:rsid w:val="008A10AA"/>
    <w:rsid w:val="008B5286"/>
    <w:rsid w:val="008C7647"/>
    <w:rsid w:val="008D0FB5"/>
    <w:rsid w:val="008F2800"/>
    <w:rsid w:val="008F6B53"/>
    <w:rsid w:val="00917BC5"/>
    <w:rsid w:val="00922632"/>
    <w:rsid w:val="00926BEA"/>
    <w:rsid w:val="00951DFD"/>
    <w:rsid w:val="00957B30"/>
    <w:rsid w:val="009704A9"/>
    <w:rsid w:val="009A2595"/>
    <w:rsid w:val="009A3FBB"/>
    <w:rsid w:val="009B6FAC"/>
    <w:rsid w:val="009D2572"/>
    <w:rsid w:val="009D5741"/>
    <w:rsid w:val="00A042C1"/>
    <w:rsid w:val="00A12D2F"/>
    <w:rsid w:val="00A17D1E"/>
    <w:rsid w:val="00A207F3"/>
    <w:rsid w:val="00A2405F"/>
    <w:rsid w:val="00A30D0B"/>
    <w:rsid w:val="00A31BAA"/>
    <w:rsid w:val="00A40767"/>
    <w:rsid w:val="00A46C52"/>
    <w:rsid w:val="00A5622C"/>
    <w:rsid w:val="00A95FFF"/>
    <w:rsid w:val="00AA5283"/>
    <w:rsid w:val="00AB5EA6"/>
    <w:rsid w:val="00AB7B0C"/>
    <w:rsid w:val="00AF6045"/>
    <w:rsid w:val="00B016DC"/>
    <w:rsid w:val="00B02DC0"/>
    <w:rsid w:val="00B13D93"/>
    <w:rsid w:val="00B43569"/>
    <w:rsid w:val="00B440CE"/>
    <w:rsid w:val="00B47DCB"/>
    <w:rsid w:val="00BA65CA"/>
    <w:rsid w:val="00BB6105"/>
    <w:rsid w:val="00BB7B9C"/>
    <w:rsid w:val="00BC04B8"/>
    <w:rsid w:val="00BC061B"/>
    <w:rsid w:val="00BC0CF8"/>
    <w:rsid w:val="00BD1385"/>
    <w:rsid w:val="00BD6190"/>
    <w:rsid w:val="00BE745C"/>
    <w:rsid w:val="00BE75F1"/>
    <w:rsid w:val="00BF02D1"/>
    <w:rsid w:val="00C046F2"/>
    <w:rsid w:val="00C04F50"/>
    <w:rsid w:val="00C14EE1"/>
    <w:rsid w:val="00C26B5E"/>
    <w:rsid w:val="00C42E3F"/>
    <w:rsid w:val="00C43481"/>
    <w:rsid w:val="00C832CD"/>
    <w:rsid w:val="00C95275"/>
    <w:rsid w:val="00CA4422"/>
    <w:rsid w:val="00CB45B3"/>
    <w:rsid w:val="00CB6728"/>
    <w:rsid w:val="00CC31BD"/>
    <w:rsid w:val="00CC43C4"/>
    <w:rsid w:val="00CD449E"/>
    <w:rsid w:val="00CF2466"/>
    <w:rsid w:val="00D13A5E"/>
    <w:rsid w:val="00D744AA"/>
    <w:rsid w:val="00D75772"/>
    <w:rsid w:val="00D757F6"/>
    <w:rsid w:val="00D75DD7"/>
    <w:rsid w:val="00D809FB"/>
    <w:rsid w:val="00D81286"/>
    <w:rsid w:val="00D9666D"/>
    <w:rsid w:val="00D97FA3"/>
    <w:rsid w:val="00DC7884"/>
    <w:rsid w:val="00E12BCC"/>
    <w:rsid w:val="00E17D96"/>
    <w:rsid w:val="00E30A17"/>
    <w:rsid w:val="00E31074"/>
    <w:rsid w:val="00E313D4"/>
    <w:rsid w:val="00E33045"/>
    <w:rsid w:val="00E363FA"/>
    <w:rsid w:val="00E459E6"/>
    <w:rsid w:val="00E47060"/>
    <w:rsid w:val="00E51DE6"/>
    <w:rsid w:val="00E5454D"/>
    <w:rsid w:val="00E55429"/>
    <w:rsid w:val="00E661D1"/>
    <w:rsid w:val="00E742F3"/>
    <w:rsid w:val="00E80E35"/>
    <w:rsid w:val="00E85976"/>
    <w:rsid w:val="00E92250"/>
    <w:rsid w:val="00E95CF0"/>
    <w:rsid w:val="00EA53A3"/>
    <w:rsid w:val="00EB333E"/>
    <w:rsid w:val="00EB5713"/>
    <w:rsid w:val="00EC7954"/>
    <w:rsid w:val="00EF6A4B"/>
    <w:rsid w:val="00EF79FF"/>
    <w:rsid w:val="00F16D9F"/>
    <w:rsid w:val="00F176FD"/>
    <w:rsid w:val="00F278A1"/>
    <w:rsid w:val="00F43033"/>
    <w:rsid w:val="00F45000"/>
    <w:rsid w:val="00F463A4"/>
    <w:rsid w:val="00F63144"/>
    <w:rsid w:val="00F751FA"/>
    <w:rsid w:val="00F83334"/>
    <w:rsid w:val="00FB07D4"/>
    <w:rsid w:val="00FB4D7A"/>
    <w:rsid w:val="00FD50B5"/>
    <w:rsid w:val="00FE0D3D"/>
    <w:rsid w:val="00FF2978"/>
    <w:rsid w:val="00FF5A90"/>
    <w:rsid w:val="036174B0"/>
    <w:rsid w:val="09CA61C6"/>
    <w:rsid w:val="16268CFC"/>
    <w:rsid w:val="167FCE64"/>
    <w:rsid w:val="1BA9F913"/>
    <w:rsid w:val="39668FA4"/>
    <w:rsid w:val="4F424F53"/>
    <w:rsid w:val="5410DB21"/>
    <w:rsid w:val="5D404BB0"/>
    <w:rsid w:val="65CABCD2"/>
    <w:rsid w:val="7340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character" w:styleId="CommentReference">
    <w:name w:val="annotation reference"/>
    <w:basedOn w:val="DefaultParagraphFont"/>
    <w:uiPriority w:val="99"/>
    <w:semiHidden/>
    <w:unhideWhenUsed/>
    <w:rsid w:val="003C7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9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2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isseenergie.ch/conse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ancsenergie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isseenergie.ch/tools/effet-avant-apr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uisseenergie.ch/batiment/renover-assaini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ef537-1e15-4e45-bf31-20fa3a1af5a8">
      <Terms xmlns="http://schemas.microsoft.com/office/infopath/2007/PartnerControls"/>
    </lcf76f155ced4ddcb4097134ff3c332f>
    <TaxCatchAll xmlns="cb81115e-e38c-467c-b2e3-c6b8d2e96873" xsi:nil="true"/>
    <i9g9 xmlns="ecfef537-1e15-4e45-bf31-20fa3a1af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7" ma:contentTypeDescription="Create a new document." ma:contentTypeScope="" ma:versionID="b621ce87092c7c3630dae78a566b70a3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63328602ab8c71c111951d2288f9a794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9g9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9g9" ma:index="20" nillable="true" ma:displayName="Text" ma:internalName="i9g9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8dd1-be35-45c6-8bba-32a78f483730}" ma:internalName="TaxCatchAll" ma:showField="CatchAllData" ma:web="cb81115e-e38c-467c-b2e3-c6b8d2e9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  <ds:schemaRef ds:uri="ecfef537-1e15-4e45-bf31-20fa3a1af5a8"/>
    <ds:schemaRef ds:uri="cb81115e-e38c-467c-b2e3-c6b8d2e96873"/>
  </ds:schemaRefs>
</ds:datastoreItem>
</file>

<file path=customXml/itemProps2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4C35B-A2DF-4F0E-B398-525A5238F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2022-10-17T08:15:00Z</dcterms:created>
  <dcterms:modified xsi:type="dcterms:W3CDTF">2022-10-31T12:50:00Z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  <property fmtid="{D5CDD505-2E9C-101B-9397-08002B2CF9AE}" pid="3" name="MediaServiceImageTags">
    <vt:lpwstr/>
  </property>
</Properties>
</file>